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64" w:rsidRDefault="00E53E03" w:rsidP="000E0EAA">
      <w:pPr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</w:pPr>
      <w:r w:rsidRPr="00FC08A1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Record transaction/ </w:t>
      </w:r>
      <w:r w:rsidR="008D7C38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“</w:t>
      </w:r>
      <w:r w:rsidRPr="00FC08A1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Total</w:t>
      </w:r>
      <w:r w:rsidR="008D7C38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”</w:t>
      </w:r>
      <w:r w:rsidRPr="00FC08A1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 backgound and text color</w:t>
      </w:r>
      <w:r w:rsidR="00FC08A1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s</w:t>
      </w:r>
      <w:r w:rsidRPr="00FC08A1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, should be the same </w:t>
      </w:r>
      <w:r w:rsidR="00DE0BAF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COLOR </w:t>
      </w:r>
      <w:r w:rsidRPr="00FC08A1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at the total at the bottom</w:t>
      </w:r>
      <w:bookmarkStart w:id="0" w:name="_GoBack"/>
      <w:bookmarkEnd w:id="0"/>
      <w:r w:rsidR="007672A0">
        <w:rPr>
          <w:rFonts w:ascii="Bookman Old Style" w:hAnsi="Bookman Old Style" w:cs="Helvetica"/>
          <w:color w:val="555555"/>
          <w:sz w:val="24"/>
          <w:szCs w:val="24"/>
          <w:shd w:val="clear" w:color="auto" w:fill="FAFAFA"/>
        </w:rPr>
        <w:br/>
      </w:r>
      <w:r w:rsidR="00DC683C">
        <w:rPr>
          <w:rFonts w:ascii="Bookman Old Style" w:hAnsi="Bookman Old Style" w:cs="Helvetica"/>
          <w:color w:val="555555"/>
          <w:sz w:val="24"/>
          <w:szCs w:val="24"/>
          <w:shd w:val="clear" w:color="auto" w:fill="FAFAFA"/>
        </w:rPr>
        <w:br/>
      </w:r>
      <w:r w:rsidR="00EB3C46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>Let me simplify it for you:</w:t>
      </w:r>
    </w:p>
    <w:p w:rsidR="00EB3C46" w:rsidRPr="00731BEE" w:rsidRDefault="00EB3C46" w:rsidP="000E0EAA">
      <w:p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Phase 1: </w:t>
      </w: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br/>
        <w:t xml:space="preserve">Do the following: </w:t>
      </w:r>
    </w:p>
    <w:p w:rsidR="00EB3C46" w:rsidRPr="00731BEE" w:rsidRDefault="00EB3C46" w:rsidP="004D6987">
      <w:pPr>
        <w:pStyle w:val="ListParagraph"/>
        <w:numPr>
          <w:ilvl w:val="0"/>
          <w:numId w:val="11"/>
        </w:numPr>
        <w:ind w:left="360"/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</w:pP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Create the “On/Off” button, Create the graph icon at the botton right of the page as shown in sketch.</w:t>
      </w:r>
      <w:r w:rsidR="004D6987"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 </w:t>
      </w: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Now the button is “Off”.</w:t>
      </w:r>
      <w:r w:rsidR="00DE0BAF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br/>
      </w: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This is sketch 1</w:t>
      </w:r>
      <w:r w:rsidR="004D6987"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:</w:t>
      </w:r>
      <w:r w:rsidR="00731BEE"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 </w:t>
      </w:r>
      <w:r w:rsidR="004D6987" w:rsidRPr="00731BEE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>https://prnt.sc/XVOwQstfnhMl</w:t>
      </w:r>
    </w:p>
    <w:p w:rsidR="004D6987" w:rsidRPr="00731BEE" w:rsidRDefault="004D6987" w:rsidP="004D6987">
      <w:pPr>
        <w:pStyle w:val="ListParagraph"/>
        <w:numPr>
          <w:ilvl w:val="0"/>
          <w:numId w:val="11"/>
        </w:num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User turns button “On” as shown in sketch. </w:t>
      </w:r>
    </w:p>
    <w:p w:rsidR="00EB3C46" w:rsidRDefault="004D6987" w:rsidP="004D6987">
      <w:pPr>
        <w:ind w:left="360"/>
        <w:rPr>
          <w:rFonts w:ascii="Bookman Old Style" w:hAnsi="Bookman Old Style" w:cs="Helvetica"/>
          <w:color w:val="555555"/>
          <w:sz w:val="24"/>
          <w:szCs w:val="24"/>
          <w:shd w:val="clear" w:color="auto" w:fill="FAFAFA"/>
        </w:rPr>
      </w:pP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System will pick up all “revenue accounts” from here:</w:t>
      </w:r>
      <w:r w:rsidRPr="00A12882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 xml:space="preserve"> </w:t>
      </w:r>
      <w:hyperlink r:id="rId6" w:history="1">
        <w:r w:rsidRPr="00F32BA1">
          <w:rPr>
            <w:rStyle w:val="Hyperlink"/>
            <w:rFonts w:ascii="Bookman Old Style" w:hAnsi="Bookman Old Style" w:cs="Helvetica"/>
            <w:sz w:val="24"/>
            <w:szCs w:val="24"/>
            <w:shd w:val="clear" w:color="auto" w:fill="FAFAFA"/>
          </w:rPr>
          <w:t>https://test.mafama.com</w:t>
        </w:r>
        <w:r w:rsidRPr="00F32BA1">
          <w:rPr>
            <w:rStyle w:val="Hyperlink"/>
            <w:rFonts w:ascii="Bookman Old Style" w:hAnsi="Bookman Old Style" w:cs="Helvetica"/>
            <w:sz w:val="24"/>
            <w:szCs w:val="24"/>
            <w:shd w:val="clear" w:color="auto" w:fill="FAFAFA"/>
          </w:rPr>
          <w:t>/</w:t>
        </w:r>
        <w:r w:rsidRPr="00F32BA1">
          <w:rPr>
            <w:rStyle w:val="Hyperlink"/>
            <w:rFonts w:ascii="Bookman Old Style" w:hAnsi="Bookman Old Style" w:cs="Helvetica"/>
            <w:sz w:val="24"/>
            <w:szCs w:val="24"/>
            <w:shd w:val="clear" w:color="auto" w:fill="FAFAFA"/>
          </w:rPr>
          <w:t>revenue_report</w:t>
        </w:r>
      </w:hyperlink>
    </w:p>
    <w:p w:rsidR="004D6987" w:rsidRDefault="004D6987" w:rsidP="004D6987">
      <w:pPr>
        <w:ind w:left="360"/>
        <w:rPr>
          <w:rFonts w:ascii="Bookman Old Style" w:hAnsi="Bookman Old Style" w:cs="Helvetica"/>
          <w:color w:val="555555"/>
          <w:sz w:val="24"/>
          <w:szCs w:val="24"/>
          <w:shd w:val="clear" w:color="auto" w:fill="FAFAFA"/>
        </w:rPr>
      </w:pP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sketch where </w:t>
      </w:r>
      <w:r w:rsidR="00A12882"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the revenue accounts are picked:</w:t>
      </w:r>
      <w:r w:rsidR="00A12882" w:rsidRPr="00A12882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 xml:space="preserve"> </w:t>
      </w:r>
      <w:hyperlink r:id="rId7" w:history="1">
        <w:r w:rsidR="00731BEE" w:rsidRPr="00F32BA1">
          <w:rPr>
            <w:rStyle w:val="Hyperlink"/>
            <w:rFonts w:ascii="Bookman Old Style" w:hAnsi="Bookman Old Style" w:cs="Helvetica"/>
            <w:sz w:val="24"/>
            <w:szCs w:val="24"/>
            <w:shd w:val="clear" w:color="auto" w:fill="FAFAFA"/>
          </w:rPr>
          <w:t>https://prnt.sc/pDKODYrdyKuA</w:t>
        </w:r>
      </w:hyperlink>
    </w:p>
    <w:p w:rsidR="00731BEE" w:rsidRDefault="00731BEE" w:rsidP="004D6987">
      <w:pPr>
        <w:ind w:left="360"/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</w:pP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sketch where the revenue accounts are p</w:t>
      </w: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laced</w:t>
      </w:r>
      <w:r w:rsidRPr="00731BEE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:</w:t>
      </w:r>
      <w:r w:rsidRPr="00A12882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 xml:space="preserve"> </w:t>
      </w:r>
      <w:r w:rsidRPr="00731BEE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>https://prnt.sc/fmnDvMZMQCKW</w:t>
      </w:r>
    </w:p>
    <w:p w:rsidR="00A12882" w:rsidRPr="00A12882" w:rsidRDefault="00A12882" w:rsidP="004D6987">
      <w:pPr>
        <w:ind w:left="360"/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</w:pPr>
      <w:r w:rsidRPr="00A12882">
        <w:rPr>
          <w:rFonts w:ascii="Bookman Old Style" w:hAnsi="Bookman Old Style" w:cs="Helvetica"/>
          <w:color w:val="3333FF"/>
          <w:sz w:val="24"/>
          <w:szCs w:val="24"/>
          <w:shd w:val="clear" w:color="auto" w:fill="FAFAFA"/>
        </w:rPr>
        <w:t>Please note: All the accounts will have the check mark when button is “off”</w:t>
      </w:r>
    </w:p>
    <w:p w:rsidR="00EB3C46" w:rsidRPr="00F139B5" w:rsidRDefault="00F75716" w:rsidP="000E0EAA">
      <w:p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F139B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Key notes to remember:</w:t>
      </w:r>
    </w:p>
    <w:p w:rsidR="00F75716" w:rsidRPr="00F139B5" w:rsidRDefault="00F75716" w:rsidP="000E0EAA">
      <w:p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F139B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When button is “off”, regarding revenue accounts: system will show “Gross Revenue and Other Revenue”. </w:t>
      </w:r>
    </w:p>
    <w:p w:rsidR="00F75716" w:rsidRPr="00F139B5" w:rsidRDefault="00F75716" w:rsidP="000E0EAA">
      <w:p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F139B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When button is “o</w:t>
      </w:r>
      <w:r w:rsidRPr="00F139B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n</w:t>
      </w:r>
      <w:r w:rsidRPr="00F139B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>”, regarding revenue accounts: system will show</w:t>
      </w:r>
      <w:r w:rsidRPr="00F139B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 all “Revenue Accounts” with check mark.</w:t>
      </w:r>
    </w:p>
    <w:p w:rsidR="00A87DAD" w:rsidRPr="000A23F5" w:rsidRDefault="000A23F5" w:rsidP="000E0EAA">
      <w:p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0A23F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Activated expense accouts should </w:t>
      </w:r>
      <w:r w:rsidRPr="00DE0BAF">
        <w:rPr>
          <w:rFonts w:ascii="Bookman Old Style" w:hAnsi="Bookman Old Style" w:cs="Helvetica"/>
          <w:b/>
          <w:color w:val="3333FF"/>
          <w:sz w:val="24"/>
          <w:szCs w:val="24"/>
          <w:u w:val="single"/>
          <w:shd w:val="clear" w:color="auto" w:fill="FAFAFA"/>
        </w:rPr>
        <w:t>also</w:t>
      </w:r>
      <w:r w:rsidRPr="000A23F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 show in “Budget Expenses”</w:t>
      </w:r>
    </w:p>
    <w:p w:rsidR="000A23F5" w:rsidRPr="000A23F5" w:rsidRDefault="000A23F5" w:rsidP="000E0EAA">
      <w:pPr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</w:pPr>
      <w:r w:rsidRPr="000A23F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Activated Accounts should show in </w:t>
      </w:r>
      <w:r w:rsidRPr="00DE0BAF">
        <w:rPr>
          <w:rFonts w:ascii="Bookman Old Style" w:hAnsi="Bookman Old Style" w:cs="Helvetica"/>
          <w:b/>
          <w:color w:val="3333FF"/>
          <w:sz w:val="24"/>
          <w:szCs w:val="24"/>
          <w:u w:val="single"/>
          <w:shd w:val="clear" w:color="auto" w:fill="FAFAFA"/>
        </w:rPr>
        <w:t>Revenue and expense</w:t>
      </w:r>
      <w:r w:rsidRPr="000A23F5">
        <w:rPr>
          <w:rFonts w:ascii="Bookman Old Style" w:hAnsi="Bookman Old Style" w:cs="Helvetica"/>
          <w:b/>
          <w:color w:val="3333FF"/>
          <w:sz w:val="24"/>
          <w:szCs w:val="24"/>
          <w:shd w:val="clear" w:color="auto" w:fill="FAFAFA"/>
        </w:rPr>
        <w:t xml:space="preserve"> projection</w:t>
      </w:r>
    </w:p>
    <w:p w:rsidR="00A830CE" w:rsidRPr="00DE0BAF" w:rsidRDefault="000E4BFD" w:rsidP="00DE0BAF">
      <w:pPr>
        <w:rPr>
          <w:rFonts w:ascii="Bookman Old Style" w:hAnsi="Bookman Old Style"/>
          <w:color w:val="FF0000"/>
          <w:sz w:val="24"/>
          <w:szCs w:val="24"/>
        </w:rPr>
      </w:pPr>
      <w:r w:rsidRPr="00DE0BAF">
        <w:rPr>
          <w:rFonts w:ascii="Bookman Old Style" w:hAnsi="Bookman Old Style"/>
          <w:color w:val="FF0000"/>
          <w:sz w:val="24"/>
          <w:szCs w:val="24"/>
        </w:rPr>
        <w:br/>
        <w:t xml:space="preserve">You may want to add a button </w:t>
      </w:r>
      <w:r w:rsidR="007069ED" w:rsidRPr="00DE0BAF">
        <w:rPr>
          <w:rFonts w:ascii="Bookman Old Style" w:hAnsi="Bookman Old Style"/>
          <w:color w:val="FF0000"/>
          <w:sz w:val="24"/>
          <w:szCs w:val="24"/>
        </w:rPr>
        <w:t xml:space="preserve">next to “Print Invoice” </w:t>
      </w:r>
      <w:r w:rsidRPr="00DE0BAF">
        <w:rPr>
          <w:rFonts w:ascii="Bookman Old Style" w:hAnsi="Bookman Old Style"/>
          <w:color w:val="FF0000"/>
          <w:sz w:val="24"/>
          <w:szCs w:val="24"/>
        </w:rPr>
        <w:t xml:space="preserve">name it:   </w:t>
      </w:r>
      <w:r w:rsidRPr="00DE0BAF">
        <w:rPr>
          <w:rFonts w:ascii="Bookman Old Style" w:hAnsi="Bookman Old Style"/>
          <w:b/>
          <w:color w:val="FF0000"/>
          <w:sz w:val="24"/>
          <w:szCs w:val="24"/>
        </w:rPr>
        <w:t>“</w:t>
      </w:r>
      <w:r w:rsidR="007069ED" w:rsidRPr="00DE0BAF">
        <w:rPr>
          <w:rFonts w:ascii="Bookman Old Style" w:hAnsi="Bookman Old Style"/>
          <w:b/>
          <w:color w:val="FF0000"/>
          <w:sz w:val="24"/>
          <w:szCs w:val="24"/>
        </w:rPr>
        <w:t xml:space="preserve">Email </w:t>
      </w:r>
      <w:r w:rsidR="003A54FD" w:rsidRPr="00DE0BAF">
        <w:rPr>
          <w:rFonts w:ascii="Bookman Old Style" w:hAnsi="Bookman Old Style"/>
          <w:b/>
          <w:color w:val="FF0000"/>
          <w:sz w:val="24"/>
          <w:szCs w:val="24"/>
        </w:rPr>
        <w:t>this</w:t>
      </w:r>
      <w:r w:rsidRPr="00DE0BAF">
        <w:rPr>
          <w:rFonts w:ascii="Bookman Old Style" w:hAnsi="Bookman Old Style"/>
          <w:b/>
          <w:color w:val="FF0000"/>
          <w:sz w:val="24"/>
          <w:szCs w:val="24"/>
        </w:rPr>
        <w:t xml:space="preserve"> Invoice”</w:t>
      </w:r>
      <w:r w:rsidR="00E625BB" w:rsidRPr="00DE0BAF">
        <w:rPr>
          <w:rFonts w:ascii="Bookman Old Style" w:hAnsi="Bookman Old Style"/>
          <w:b/>
          <w:color w:val="FF0000"/>
          <w:sz w:val="24"/>
          <w:szCs w:val="24"/>
        </w:rPr>
        <w:t xml:space="preserve">  </w:t>
      </w:r>
      <w:hyperlink r:id="rId8" w:history="1">
        <w:r w:rsidR="00E625BB" w:rsidRPr="00DE0BAF">
          <w:rPr>
            <w:rStyle w:val="Hyperlink"/>
            <w:rFonts w:ascii="Bookman Old Style" w:hAnsi="Bookman Old Style"/>
            <w:b/>
            <w:sz w:val="24"/>
            <w:szCs w:val="24"/>
          </w:rPr>
          <w:t>https://prnt.sc/t5JJmS7pHXq8</w:t>
        </w:r>
      </w:hyperlink>
    </w:p>
    <w:p w:rsidR="00D046CE" w:rsidRDefault="00D046CE" w:rsidP="00E625BB">
      <w:pPr>
        <w:pStyle w:val="ListParagraph"/>
        <w:ind w:left="1080"/>
        <w:rPr>
          <w:rFonts w:ascii="Bookman Old Style" w:hAnsi="Bookman Old Style"/>
          <w:color w:val="FF0000"/>
          <w:sz w:val="24"/>
          <w:szCs w:val="24"/>
        </w:rPr>
      </w:pPr>
    </w:p>
    <w:p w:rsidR="00D046CE" w:rsidRPr="00DE0BAF" w:rsidRDefault="00D046CE" w:rsidP="00DE0BAF">
      <w:pPr>
        <w:rPr>
          <w:rStyle w:val="Hyperlink"/>
          <w:rFonts w:ascii="Bookman Old Style" w:hAnsi="Bookman Old Style"/>
          <w:b/>
          <w:sz w:val="24"/>
          <w:szCs w:val="24"/>
        </w:rPr>
      </w:pPr>
      <w:r w:rsidRPr="00DE0BAF">
        <w:rPr>
          <w:rFonts w:ascii="Bookman Old Style" w:hAnsi="Bookman Old Style"/>
          <w:color w:val="FF0000"/>
          <w:sz w:val="24"/>
          <w:szCs w:val="24"/>
        </w:rPr>
        <w:t>“</w:t>
      </w:r>
      <w:r w:rsidRPr="00DE0BAF">
        <w:rPr>
          <w:rFonts w:ascii="Bookman Old Style" w:hAnsi="Bookman Old Style"/>
          <w:b/>
          <w:color w:val="3333FF"/>
          <w:sz w:val="24"/>
          <w:szCs w:val="24"/>
        </w:rPr>
        <w:t>Clients with Balance” should show all clients that have a “balance”</w:t>
      </w:r>
      <w:r w:rsidR="00362C85" w:rsidRPr="00DE0BAF">
        <w:rPr>
          <w:rFonts w:ascii="Bookman Old Style" w:hAnsi="Bookman Old Style"/>
          <w:b/>
          <w:color w:val="3333FF"/>
          <w:sz w:val="24"/>
          <w:szCs w:val="24"/>
        </w:rPr>
        <w:t xml:space="preserve"> see the sketch.</w:t>
      </w:r>
      <w:r w:rsidR="00362C85" w:rsidRPr="00DE0BAF">
        <w:rPr>
          <w:rFonts w:ascii="Bookman Old Style" w:hAnsi="Bookman Old Style"/>
          <w:color w:val="3333FF"/>
          <w:sz w:val="24"/>
          <w:szCs w:val="24"/>
        </w:rPr>
        <w:t xml:space="preserve"> </w:t>
      </w:r>
      <w:hyperlink r:id="rId9" w:history="1">
        <w:r w:rsidR="00362C85" w:rsidRPr="00DE0BAF">
          <w:rPr>
            <w:rStyle w:val="Hyperlink"/>
            <w:rFonts w:ascii="Bookman Old Style" w:hAnsi="Bookman Old Style"/>
            <w:b/>
            <w:sz w:val="24"/>
            <w:szCs w:val="24"/>
          </w:rPr>
          <w:t>https://prnt.sc/t5JJmS7pHXq8</w:t>
        </w:r>
      </w:hyperlink>
    </w:p>
    <w:p w:rsidR="00974F8A" w:rsidRDefault="00974F8A" w:rsidP="00E625BB">
      <w:pPr>
        <w:pStyle w:val="ListParagraph"/>
        <w:ind w:left="1080"/>
        <w:rPr>
          <w:rStyle w:val="Hyperlink"/>
          <w:rFonts w:ascii="Bookman Old Style" w:hAnsi="Bookman Old Style"/>
          <w:b/>
          <w:sz w:val="24"/>
          <w:szCs w:val="24"/>
          <w:u w:val="none"/>
        </w:rPr>
      </w:pPr>
    </w:p>
    <w:p w:rsidR="00974F8A" w:rsidRPr="00DE0BAF" w:rsidRDefault="00974F8A" w:rsidP="00DE0BAF">
      <w:pPr>
        <w:rPr>
          <w:rStyle w:val="Hyperlink"/>
          <w:rFonts w:ascii="Bookman Old Style" w:hAnsi="Bookman Old Style"/>
          <w:b/>
          <w:sz w:val="24"/>
          <w:szCs w:val="24"/>
          <w:u w:val="none"/>
        </w:rPr>
      </w:pPr>
      <w:r w:rsidRPr="00DE0BAF">
        <w:rPr>
          <w:rStyle w:val="Hyperlink"/>
          <w:rFonts w:ascii="Bookman Old Style" w:hAnsi="Bookman Old Style"/>
          <w:b/>
          <w:color w:val="3333FF"/>
          <w:sz w:val="24"/>
          <w:szCs w:val="24"/>
          <w:u w:val="none"/>
        </w:rPr>
        <w:t xml:space="preserve">Client with balance are shown from: Appointment/Manage Appointment/Manage Client. </w:t>
      </w:r>
      <w:hyperlink r:id="rId10" w:history="1">
        <w:r w:rsidRPr="00DE0BAF">
          <w:rPr>
            <w:rStyle w:val="Hyperlink"/>
            <w:rFonts w:ascii="Bookman Old Style" w:hAnsi="Bookman Old Style"/>
            <w:b/>
            <w:sz w:val="24"/>
            <w:szCs w:val="24"/>
          </w:rPr>
          <w:t>https://prnt.sc/h8GKOshQJNDI</w:t>
        </w:r>
      </w:hyperlink>
    </w:p>
    <w:p w:rsidR="00974F8A" w:rsidRPr="00974F8A" w:rsidRDefault="00974F8A" w:rsidP="00E625BB">
      <w:pPr>
        <w:pStyle w:val="ListParagraph"/>
        <w:ind w:left="1080"/>
        <w:rPr>
          <w:rFonts w:ascii="Bookman Old Style" w:hAnsi="Bookman Old Style"/>
          <w:color w:val="FF0000"/>
          <w:sz w:val="24"/>
          <w:szCs w:val="24"/>
        </w:rPr>
      </w:pPr>
    </w:p>
    <w:sectPr w:rsidR="00974F8A" w:rsidRPr="0097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83D"/>
    <w:multiLevelType w:val="hybridMultilevel"/>
    <w:tmpl w:val="E72890A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2012"/>
    <w:multiLevelType w:val="hybridMultilevel"/>
    <w:tmpl w:val="F834870E"/>
    <w:lvl w:ilvl="0" w:tplc="BEA67C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32E2F"/>
    <w:multiLevelType w:val="hybridMultilevel"/>
    <w:tmpl w:val="4D564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4077"/>
    <w:multiLevelType w:val="hybridMultilevel"/>
    <w:tmpl w:val="25E8C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71CF7"/>
    <w:multiLevelType w:val="hybridMultilevel"/>
    <w:tmpl w:val="6B7E630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91505"/>
    <w:multiLevelType w:val="hybridMultilevel"/>
    <w:tmpl w:val="3CA85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5D95"/>
    <w:multiLevelType w:val="hybridMultilevel"/>
    <w:tmpl w:val="9F26F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C4186"/>
    <w:multiLevelType w:val="hybridMultilevel"/>
    <w:tmpl w:val="2904E032"/>
    <w:lvl w:ilvl="0" w:tplc="04090011">
      <w:start w:val="5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3A95C5A"/>
    <w:multiLevelType w:val="hybridMultilevel"/>
    <w:tmpl w:val="3CA85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058E7"/>
    <w:multiLevelType w:val="hybridMultilevel"/>
    <w:tmpl w:val="3F5AEA18"/>
    <w:lvl w:ilvl="0" w:tplc="4300D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48143B"/>
    <w:multiLevelType w:val="hybridMultilevel"/>
    <w:tmpl w:val="F44C915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D1"/>
    <w:rsid w:val="00034901"/>
    <w:rsid w:val="000418E8"/>
    <w:rsid w:val="00057181"/>
    <w:rsid w:val="00064F02"/>
    <w:rsid w:val="00075145"/>
    <w:rsid w:val="000932BD"/>
    <w:rsid w:val="000A1A0F"/>
    <w:rsid w:val="000A1C89"/>
    <w:rsid w:val="000A23F5"/>
    <w:rsid w:val="000A56F5"/>
    <w:rsid w:val="000C260E"/>
    <w:rsid w:val="000C26C7"/>
    <w:rsid w:val="000D6E83"/>
    <w:rsid w:val="000E0EAA"/>
    <w:rsid w:val="000E1957"/>
    <w:rsid w:val="000E4BFD"/>
    <w:rsid w:val="000E5548"/>
    <w:rsid w:val="000F6464"/>
    <w:rsid w:val="00110F2E"/>
    <w:rsid w:val="0014502C"/>
    <w:rsid w:val="001607B7"/>
    <w:rsid w:val="001640CA"/>
    <w:rsid w:val="00187E1C"/>
    <w:rsid w:val="00192DB1"/>
    <w:rsid w:val="001944CD"/>
    <w:rsid w:val="001B20EF"/>
    <w:rsid w:val="001C2C33"/>
    <w:rsid w:val="001E24B8"/>
    <w:rsid w:val="001E70BC"/>
    <w:rsid w:val="00207211"/>
    <w:rsid w:val="002105B0"/>
    <w:rsid w:val="00235348"/>
    <w:rsid w:val="00290A1C"/>
    <w:rsid w:val="002B7EA3"/>
    <w:rsid w:val="002D6FE7"/>
    <w:rsid w:val="003317E6"/>
    <w:rsid w:val="003405E3"/>
    <w:rsid w:val="00351B03"/>
    <w:rsid w:val="0036003D"/>
    <w:rsid w:val="00362C85"/>
    <w:rsid w:val="003803D6"/>
    <w:rsid w:val="003A54FD"/>
    <w:rsid w:val="003B5D3A"/>
    <w:rsid w:val="003D1391"/>
    <w:rsid w:val="003E4F64"/>
    <w:rsid w:val="003F2C58"/>
    <w:rsid w:val="00406471"/>
    <w:rsid w:val="00410E30"/>
    <w:rsid w:val="00473532"/>
    <w:rsid w:val="00492FA5"/>
    <w:rsid w:val="004943DC"/>
    <w:rsid w:val="004A1C2C"/>
    <w:rsid w:val="004D3AAC"/>
    <w:rsid w:val="004D6987"/>
    <w:rsid w:val="004F01BD"/>
    <w:rsid w:val="00521754"/>
    <w:rsid w:val="0053193E"/>
    <w:rsid w:val="00533019"/>
    <w:rsid w:val="00555A5B"/>
    <w:rsid w:val="00582A5E"/>
    <w:rsid w:val="00583551"/>
    <w:rsid w:val="00595B3F"/>
    <w:rsid w:val="00595E62"/>
    <w:rsid w:val="005A718A"/>
    <w:rsid w:val="005E15CA"/>
    <w:rsid w:val="0061043E"/>
    <w:rsid w:val="00614C42"/>
    <w:rsid w:val="00626848"/>
    <w:rsid w:val="00634C4F"/>
    <w:rsid w:val="00670725"/>
    <w:rsid w:val="00677854"/>
    <w:rsid w:val="00686CB1"/>
    <w:rsid w:val="006970B4"/>
    <w:rsid w:val="006A39E5"/>
    <w:rsid w:val="006A5020"/>
    <w:rsid w:val="006B5FB4"/>
    <w:rsid w:val="006F0385"/>
    <w:rsid w:val="007069ED"/>
    <w:rsid w:val="00711F97"/>
    <w:rsid w:val="00731BEE"/>
    <w:rsid w:val="00732042"/>
    <w:rsid w:val="00742F03"/>
    <w:rsid w:val="007672A0"/>
    <w:rsid w:val="007814C8"/>
    <w:rsid w:val="007D7638"/>
    <w:rsid w:val="0082612D"/>
    <w:rsid w:val="00841E93"/>
    <w:rsid w:val="00850D59"/>
    <w:rsid w:val="008753F8"/>
    <w:rsid w:val="00893C03"/>
    <w:rsid w:val="008B07A1"/>
    <w:rsid w:val="008D7C38"/>
    <w:rsid w:val="00942B3B"/>
    <w:rsid w:val="00960F89"/>
    <w:rsid w:val="0096131A"/>
    <w:rsid w:val="00962537"/>
    <w:rsid w:val="00974F8A"/>
    <w:rsid w:val="009945F9"/>
    <w:rsid w:val="009E2426"/>
    <w:rsid w:val="009E3A03"/>
    <w:rsid w:val="009E5EA3"/>
    <w:rsid w:val="00A044D6"/>
    <w:rsid w:val="00A1022C"/>
    <w:rsid w:val="00A12882"/>
    <w:rsid w:val="00A37F26"/>
    <w:rsid w:val="00A53082"/>
    <w:rsid w:val="00A712E7"/>
    <w:rsid w:val="00A722A9"/>
    <w:rsid w:val="00A830CE"/>
    <w:rsid w:val="00A87DAD"/>
    <w:rsid w:val="00A92782"/>
    <w:rsid w:val="00AC7CC0"/>
    <w:rsid w:val="00B3406C"/>
    <w:rsid w:val="00B34467"/>
    <w:rsid w:val="00B41BF0"/>
    <w:rsid w:val="00B472F4"/>
    <w:rsid w:val="00B47CFF"/>
    <w:rsid w:val="00B61B79"/>
    <w:rsid w:val="00B93437"/>
    <w:rsid w:val="00BC4BF7"/>
    <w:rsid w:val="00BF2A48"/>
    <w:rsid w:val="00C224B3"/>
    <w:rsid w:val="00C64CD0"/>
    <w:rsid w:val="00C97A64"/>
    <w:rsid w:val="00CA0888"/>
    <w:rsid w:val="00CB13F3"/>
    <w:rsid w:val="00D046CE"/>
    <w:rsid w:val="00D26DD8"/>
    <w:rsid w:val="00D30E5D"/>
    <w:rsid w:val="00D450B5"/>
    <w:rsid w:val="00D610C0"/>
    <w:rsid w:val="00DC683C"/>
    <w:rsid w:val="00DC7419"/>
    <w:rsid w:val="00DD6F55"/>
    <w:rsid w:val="00DE0BAF"/>
    <w:rsid w:val="00DF1188"/>
    <w:rsid w:val="00DF56E2"/>
    <w:rsid w:val="00E04301"/>
    <w:rsid w:val="00E130D1"/>
    <w:rsid w:val="00E1783D"/>
    <w:rsid w:val="00E405F8"/>
    <w:rsid w:val="00E53E03"/>
    <w:rsid w:val="00E625BB"/>
    <w:rsid w:val="00E765E9"/>
    <w:rsid w:val="00E87DAC"/>
    <w:rsid w:val="00E9735E"/>
    <w:rsid w:val="00EA6B96"/>
    <w:rsid w:val="00EB3872"/>
    <w:rsid w:val="00EB3C46"/>
    <w:rsid w:val="00ED56B8"/>
    <w:rsid w:val="00ED6E16"/>
    <w:rsid w:val="00EF0B28"/>
    <w:rsid w:val="00EF64BE"/>
    <w:rsid w:val="00F139B5"/>
    <w:rsid w:val="00F20939"/>
    <w:rsid w:val="00F3208C"/>
    <w:rsid w:val="00F55A70"/>
    <w:rsid w:val="00F60593"/>
    <w:rsid w:val="00F75716"/>
    <w:rsid w:val="00F810DD"/>
    <w:rsid w:val="00FC08A1"/>
    <w:rsid w:val="00FC4B59"/>
    <w:rsid w:val="00FC4E90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0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F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1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0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F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nt.sc/t5JJmS7pHXq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nt.sc/pDKODYrdyK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.mafama.com/revenue_repor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nt.sc/h8GKOshQJN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nt.sc/t5JJmS7pHX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2022-10-02T01:17:00Z</dcterms:created>
  <dcterms:modified xsi:type="dcterms:W3CDTF">2022-10-02T01:26:00Z</dcterms:modified>
</cp:coreProperties>
</file>